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51" w:rsidRDefault="00A46C51" w:rsidP="00A46C51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 xml:space="preserve">         </w:t>
      </w:r>
      <w:r w:rsidRPr="00A46C51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Основные сведения о ЕГЭ</w:t>
      </w:r>
    </w:p>
    <w:p w:rsidR="00A46C51" w:rsidRPr="00A46C51" w:rsidRDefault="00A46C51" w:rsidP="00A46C51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bookmarkStart w:id="0" w:name="_GoBack"/>
      <w:bookmarkEnd w:id="0"/>
    </w:p>
    <w:p w:rsidR="00A46C51" w:rsidRPr="00A46C51" w:rsidRDefault="00A46C51" w:rsidP="00A46C5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A46C51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Единый государственный экзамен (ЕГЭ)</w:t>
      </w:r>
      <w:r w:rsidRPr="00A46C5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— это форма государственной итоговой аттестации по образовательным программам среднего общего образования (ГИА). </w:t>
      </w:r>
    </w:p>
    <w:p w:rsidR="00A46C51" w:rsidRPr="00A46C51" w:rsidRDefault="00A46C51" w:rsidP="00A46C5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A46C5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При проведении ЕГЭ используются контрольные измерительные материалы (</w:t>
      </w:r>
      <w:hyperlink r:id="rId6" w:tgtFrame="_blank" w:history="1">
        <w:r w:rsidRPr="00A46C51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КИМ</w:t>
        </w:r>
      </w:hyperlink>
      <w:r w:rsidRPr="00A46C5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), представляющие собой комплексы заданий стандартизированной формы, а также специальные </w:t>
      </w:r>
      <w:hyperlink r:id="rId7" w:tgtFrame="_blank" w:history="1">
        <w:r w:rsidRPr="00A46C51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бланки</w:t>
        </w:r>
      </w:hyperlink>
      <w:r w:rsidRPr="00A46C5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для оформления ответов на задания. </w:t>
      </w:r>
      <w:r w:rsidRPr="00A46C5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A46C5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ЕГЭ проводится письменно на русском языке (за исключением ЕГЭ по иностранным языкам). </w:t>
      </w:r>
      <w:r w:rsidRPr="00A46C5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A46C5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Для проведения ЕГЭ на территории Российской Федерации и за ее пределами предусматривается единое расписание экзаменов. </w:t>
      </w:r>
      <w:r w:rsidRPr="00A46C5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A46C5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На территории Российской Федерации ЕГЭ организуется и проводится </w:t>
      </w:r>
      <w:hyperlink r:id="rId8" w:tgtFrame="_blank" w:history="1">
        <w:r w:rsidRPr="00A46C51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Федеральной службой по надзору в сфере образования и науки (</w:t>
        </w:r>
        <w:proofErr w:type="spellStart"/>
        <w:r w:rsidRPr="00A46C51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Рособрнадзором</w:t>
        </w:r>
        <w:proofErr w:type="spellEnd"/>
        <w:r w:rsidRPr="00A46C51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)</w:t>
        </w:r>
      </w:hyperlink>
      <w:r w:rsidRPr="00A46C5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совместно с органами исполнительной власти субъектов Российской Федерации, осуществляющих государственное управление в сфере образования (ОИВ). </w:t>
      </w:r>
      <w:r w:rsidRPr="00A46C5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A46C5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proofErr w:type="gramStart"/>
      <w:r w:rsidRPr="00A46C5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За пределами территории Российской Федерации ЕГЭ проводится </w:t>
      </w:r>
      <w:proofErr w:type="spellStart"/>
      <w:r w:rsidRPr="00A46C5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Рособрнадзором</w:t>
      </w:r>
      <w:proofErr w:type="spellEnd"/>
      <w:r w:rsidRPr="00A46C5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 совместно с учредителями российских образовательных организаций, расположенных за пределами территории Российской Федерации, имеющих государственную аккредитацию и реализующих основные образовательные программы среднего общего образования, и загранучреждениями Министерства иностранных дел Российской Федерации, имеющими в своей структуре специализированные структурные образовательные подразделения.</w:t>
      </w:r>
      <w:proofErr w:type="gramEnd"/>
      <w:r w:rsidRPr="00A46C5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  <w:r w:rsidRPr="00A46C5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A46C5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proofErr w:type="gramStart"/>
      <w:r w:rsidRPr="00A46C51">
        <w:rPr>
          <w:rFonts w:ascii="Tahoma" w:eastAsia="Times New Roman" w:hAnsi="Tahoma" w:cs="Tahoma"/>
          <w:b/>
          <w:bCs/>
          <w:color w:val="292929"/>
          <w:sz w:val="27"/>
          <w:szCs w:val="27"/>
          <w:lang w:eastAsia="ru-RU"/>
        </w:rPr>
        <w:t>УЧАСТНИКИ ЕГЭ </w:t>
      </w:r>
      <w:r w:rsidRPr="00A46C5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A46C5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 xml:space="preserve">К ЕГЭ как форме ГИА допускаются обучающиеся, не имеющие академической задолженности, в том числе за итоговое сочинение (изложение), и в полном объеме выполнившие учебный план или индивидуальный учебный план (имеющие годовые отметки по всем учебным предметам учебного плана за каждый год обучения по образовательной программе среднего общего </w:t>
      </w:r>
      <w:r w:rsidRPr="00A46C5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lastRenderedPageBreak/>
        <w:t>образования не ниже удовлетворительных).</w:t>
      </w:r>
      <w:proofErr w:type="gramEnd"/>
      <w:r w:rsidRPr="00A46C5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  <w:r w:rsidRPr="00A46C5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A46C5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</w:r>
      <w:r w:rsidRPr="00A46C51">
        <w:rPr>
          <w:rFonts w:ascii="Tahoma" w:eastAsia="Times New Roman" w:hAnsi="Tahoma" w:cs="Tahoma"/>
          <w:color w:val="292929"/>
          <w:sz w:val="27"/>
          <w:szCs w:val="27"/>
          <w:u w:val="single"/>
          <w:lang w:eastAsia="ru-RU"/>
        </w:rPr>
        <w:t>Вправе добровольно сдавать ГИА в форме ЕГЭ</w:t>
      </w:r>
      <w:r w:rsidRPr="00A46C5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: </w:t>
      </w:r>
    </w:p>
    <w:p w:rsidR="00A46C51" w:rsidRPr="00A46C51" w:rsidRDefault="00A46C51" w:rsidP="00A46C51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обучающиеся с ограниченными возможностями здоровья, обучающиеся дети-инвалиды и инвалиды по образовательным программам среднего общего образования;</w:t>
      </w:r>
    </w:p>
    <w:p w:rsidR="00A46C51" w:rsidRPr="00A46C51" w:rsidRDefault="00A46C51" w:rsidP="00A46C51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 </w:t>
      </w:r>
    </w:p>
    <w:p w:rsidR="00A46C51" w:rsidRPr="00A46C51" w:rsidRDefault="00A46C51" w:rsidP="00A46C51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обучающиеся, получающие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образования;</w:t>
      </w:r>
    </w:p>
    <w:p w:rsidR="00A46C51" w:rsidRPr="00A46C51" w:rsidRDefault="00A46C51" w:rsidP="00A46C51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обучающиеся по образовательным программам среднего общего образования в 2014 - 2018 годах в образовательных организациях, расположенных на территориях Республики Крым и города федерального значения Севастополя.</w:t>
      </w:r>
    </w:p>
    <w:p w:rsidR="00A46C51" w:rsidRPr="00A46C51" w:rsidRDefault="00A46C51" w:rsidP="00A46C5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A46C51">
        <w:rPr>
          <w:rFonts w:ascii="Tahoma" w:eastAsia="Times New Roman" w:hAnsi="Tahoma" w:cs="Tahoma"/>
          <w:color w:val="292929"/>
          <w:sz w:val="27"/>
          <w:szCs w:val="27"/>
          <w:u w:val="single"/>
          <w:lang w:eastAsia="ru-RU"/>
        </w:rPr>
        <w:t>Имеют право участвовать в ЕГЭ: </w:t>
      </w:r>
    </w:p>
    <w:p w:rsidR="00A46C51" w:rsidRPr="00A46C51" w:rsidRDefault="00A46C51" w:rsidP="00A46C5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A46C51">
        <w:rPr>
          <w:rFonts w:ascii="Tahoma" w:eastAsia="Times New Roman" w:hAnsi="Tahoma" w:cs="Tahoma"/>
          <w:color w:val="292929"/>
          <w:sz w:val="23"/>
          <w:szCs w:val="23"/>
          <w:u w:val="single"/>
          <w:lang w:eastAsia="ru-RU"/>
        </w:rPr>
        <w:br/>
      </w:r>
    </w:p>
    <w:p w:rsidR="00A46C51" w:rsidRPr="00A46C51" w:rsidRDefault="00A46C51" w:rsidP="00A46C51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proofErr w:type="gramStart"/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выпускники прошлых лет (лица, освоившие образовательные программы среднего общего образования в предыдущие годы и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года); </w:t>
      </w:r>
      <w:proofErr w:type="gramEnd"/>
    </w:p>
    <w:p w:rsidR="00A46C51" w:rsidRPr="00A46C51" w:rsidRDefault="00A46C51" w:rsidP="00A46C51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обучающиеся по образовательным программам среднего профессионального образования; </w:t>
      </w:r>
    </w:p>
    <w:p w:rsidR="00A46C51" w:rsidRPr="00A46C51" w:rsidRDefault="00A46C51" w:rsidP="00A46C51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обучающиеся, получающие среднее общее образование в иностранных образовательных организациях, в том числе при наличии у них действующих результатов ЕГЭ прошлых лет. </w:t>
      </w:r>
    </w:p>
    <w:p w:rsidR="00A46C51" w:rsidRPr="00A46C51" w:rsidRDefault="00A46C51" w:rsidP="00A46C5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proofErr w:type="gramStart"/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Обучающиеся, освоившие образовательную программу среднего общего образования в форме самообразования или семейного образования, либо обучавшиеся по не имеющей государственной аккредитации образовательной программе среднего общего образования, вправе пройти экстерном ГИА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образования.</w:t>
      </w:r>
      <w:proofErr w:type="gramEnd"/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 Указанные обучающиеся допускаются к ГИА при условии получения ими отметок не ниже удовлетворительных на промежуточной аттестации, в том числе за итоговое сочинение (изложение). </w:t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A46C51">
        <w:rPr>
          <w:rFonts w:ascii="Tahoma" w:eastAsia="Times New Roman" w:hAnsi="Tahoma" w:cs="Tahoma"/>
          <w:b/>
          <w:bCs/>
          <w:color w:val="292929"/>
          <w:sz w:val="23"/>
          <w:szCs w:val="23"/>
          <w:lang w:eastAsia="ru-RU"/>
        </w:rPr>
        <w:t>ПРЕДМЕТЫ ЕГЭ</w:t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proofErr w:type="spellStart"/>
      <w:proofErr w:type="gramStart"/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ЕГЭ</w:t>
      </w:r>
      <w:proofErr w:type="spellEnd"/>
      <w:proofErr w:type="gramEnd"/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 проводится по 14 общеобразовательным предметам: </w:t>
      </w:r>
    </w:p>
    <w:p w:rsidR="00A46C51" w:rsidRPr="00A46C51" w:rsidRDefault="00A46C51" w:rsidP="00A46C5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lastRenderedPageBreak/>
        <w:br/>
      </w:r>
    </w:p>
    <w:p w:rsidR="00A46C51" w:rsidRPr="00A46C51" w:rsidRDefault="00A46C51" w:rsidP="00A46C51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Русский язык</w:t>
      </w:r>
    </w:p>
    <w:p w:rsidR="00A46C51" w:rsidRPr="00A46C51" w:rsidRDefault="00A46C51" w:rsidP="00A46C51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Математика (базовая и профильная) </w:t>
      </w:r>
    </w:p>
    <w:p w:rsidR="00A46C51" w:rsidRPr="00A46C51" w:rsidRDefault="00A46C51" w:rsidP="00A46C51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Физика</w:t>
      </w:r>
    </w:p>
    <w:p w:rsidR="00A46C51" w:rsidRPr="00A46C51" w:rsidRDefault="00A46C51" w:rsidP="00A46C51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Химия</w:t>
      </w:r>
    </w:p>
    <w:p w:rsidR="00A46C51" w:rsidRPr="00A46C51" w:rsidRDefault="00A46C51" w:rsidP="00A46C51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История</w:t>
      </w:r>
    </w:p>
    <w:p w:rsidR="00A46C51" w:rsidRPr="00A46C51" w:rsidRDefault="00A46C51" w:rsidP="00A46C51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Обществознание</w:t>
      </w:r>
    </w:p>
    <w:p w:rsidR="00A46C51" w:rsidRPr="00A46C51" w:rsidRDefault="00A46C51" w:rsidP="00A46C51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Информатика и информационно-коммуникационные технологии (ИКТ) </w:t>
      </w:r>
    </w:p>
    <w:p w:rsidR="00A46C51" w:rsidRPr="00A46C51" w:rsidRDefault="00A46C51" w:rsidP="00A46C51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Биология</w:t>
      </w:r>
    </w:p>
    <w:p w:rsidR="00A46C51" w:rsidRPr="00A46C51" w:rsidRDefault="00A46C51" w:rsidP="00A46C51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География</w:t>
      </w:r>
    </w:p>
    <w:p w:rsidR="00A46C51" w:rsidRPr="00A46C51" w:rsidRDefault="00A46C51" w:rsidP="00A46C51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Иностранные языки (английский, немецкий, французский и испанский языки) </w:t>
      </w:r>
    </w:p>
    <w:p w:rsidR="00A46C51" w:rsidRPr="00A46C51" w:rsidRDefault="00A46C51" w:rsidP="00A46C51">
      <w:pPr>
        <w:numPr>
          <w:ilvl w:val="0"/>
          <w:numId w:val="3"/>
        </w:numPr>
        <w:shd w:val="clear" w:color="auto" w:fill="FFFFFF"/>
        <w:spacing w:after="0" w:line="375" w:lineRule="atLeast"/>
        <w:ind w:left="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Литература </w:t>
      </w:r>
    </w:p>
    <w:p w:rsidR="00A46C51" w:rsidRPr="00A46C51" w:rsidRDefault="00A46C51" w:rsidP="00A46C5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Для получения аттестата </w:t>
      </w:r>
      <w:r w:rsidRPr="00A46C51">
        <w:rPr>
          <w:rFonts w:ascii="Tahoma" w:eastAsia="Times New Roman" w:hAnsi="Tahoma" w:cs="Tahoma"/>
          <w:color w:val="292929"/>
          <w:sz w:val="23"/>
          <w:szCs w:val="23"/>
          <w:u w:val="single"/>
          <w:lang w:eastAsia="ru-RU"/>
        </w:rPr>
        <w:t>выпускники текущего года</w:t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сдают обязательные предметы — русский язык и математику базового либо профильного уровня. Другие учебные предметы ЕГЭ выпускники сдают на добровольной основе по своему выбору для поступления в образовательные организации высшего образования. </w:t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Для иных категорий участников выбор предметов должен зависеть от планируемой специальности (направления подготовки) для продолжения образования в образовательных организациях высшего образования. Перечень вступительных испытаний в вузах по каждой специальности (направлению подготовки) определен соответствующим </w:t>
      </w:r>
      <w:hyperlink r:id="rId9" w:history="1">
        <w:r w:rsidRPr="00A46C51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 xml:space="preserve">приказом </w:t>
        </w:r>
        <w:proofErr w:type="spellStart"/>
        <w:r w:rsidRPr="00A46C51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Минобрнауки</w:t>
        </w:r>
        <w:proofErr w:type="spellEnd"/>
        <w:r w:rsidRPr="00A46C51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 xml:space="preserve"> России</w:t>
        </w:r>
      </w:hyperlink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. </w:t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A46C51">
        <w:rPr>
          <w:rFonts w:ascii="Tahoma" w:eastAsia="Times New Roman" w:hAnsi="Tahoma" w:cs="Tahoma"/>
          <w:b/>
          <w:bCs/>
          <w:color w:val="292929"/>
          <w:sz w:val="23"/>
          <w:szCs w:val="23"/>
          <w:lang w:eastAsia="ru-RU"/>
        </w:rPr>
        <w:t>СРОКИ ПРОВЕДЕНИЯ ЕГЭ</w:t>
      </w:r>
      <w:proofErr w:type="gramStart"/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Д</w:t>
      </w:r>
      <w:proofErr w:type="gramEnd"/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ля проведения ЕГЭ на территории Российской Федерации и за ее пределами предусматривается единое расписание экзаменов. По каждому учебному предмету устанавливается продолжительность проведения экзаменов.</w:t>
      </w:r>
    </w:p>
    <w:p w:rsidR="00A46C51" w:rsidRPr="00A46C51" w:rsidRDefault="00A46C51" w:rsidP="00A46C5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hyperlink r:id="rId10" w:history="1">
        <w:r w:rsidRPr="00A46C51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 xml:space="preserve">Приказ </w:t>
        </w:r>
        <w:proofErr w:type="spellStart"/>
        <w:r w:rsidRPr="00A46C51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Минпросвещения</w:t>
        </w:r>
        <w:proofErr w:type="spellEnd"/>
        <w:r w:rsidRPr="00A46C51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 xml:space="preserve"> РФ и </w:t>
        </w:r>
        <w:proofErr w:type="spellStart"/>
        <w:r w:rsidRPr="00A46C51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Рособрнадзора</w:t>
        </w:r>
        <w:proofErr w:type="spellEnd"/>
        <w:r w:rsidRPr="00A46C51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 xml:space="preserve"> от 18 декабря 2023 г. №953/2116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году"</w:t>
        </w:r>
      </w:hyperlink>
    </w:p>
    <w:p w:rsidR="00A46C51" w:rsidRPr="00A46C51" w:rsidRDefault="00A46C51" w:rsidP="00A46C5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A46C51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A46C51" w:rsidRPr="00A46C51" w:rsidRDefault="00A46C51" w:rsidP="00A46C5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A46C51">
        <w:rPr>
          <w:rFonts w:ascii="Tahoma" w:eastAsia="Times New Roman" w:hAnsi="Tahoma" w:cs="Tahoma"/>
          <w:b/>
          <w:bCs/>
          <w:color w:val="292929"/>
          <w:sz w:val="23"/>
          <w:szCs w:val="23"/>
          <w:lang w:eastAsia="ru-RU"/>
        </w:rPr>
        <w:t>ЗАДАНИЯ ЕГЭ </w:t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 xml:space="preserve">Экзаменационные задания ЕГЭ — контрольные измерительные материалы (КИМ) представляют </w:t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lastRenderedPageBreak/>
        <w:t>собой комплексы заданий стандартизированной формы, выполнение которых позволяет установить уровень освоения федерального государственного образовательного стандарта. </w:t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hyperlink r:id="rId11" w:tgtFrame="_blank" w:history="1">
        <w:r w:rsidRPr="00A46C51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КИМ</w:t>
        </w:r>
      </w:hyperlink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разрабатываются </w:t>
      </w:r>
      <w:hyperlink r:id="rId12" w:tgtFrame="_blank" w:history="1">
        <w:r w:rsidRPr="00A46C51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Федеральным институтом педагогических измерений (ФИПИ)</w:t>
        </w:r>
      </w:hyperlink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. </w:t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С документами, регламентирующими структуру и содержание </w:t>
      </w:r>
      <w:hyperlink r:id="rId13" w:tgtFrame="_blank" w:history="1">
        <w:r w:rsidRPr="00A46C51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КИМ</w:t>
        </w:r>
      </w:hyperlink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(кодификаторами, спецификациями), а также с демонстрационными вариантами ЕГЭ по каждому предмету, можно ознакомиться в разделе «</w:t>
      </w:r>
      <w:hyperlink r:id="rId14" w:tgtFrame="_blank" w:history="1">
        <w:r w:rsidRPr="00A46C51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Демонстрационные варианты ЕГЭ</w:t>
        </w:r>
      </w:hyperlink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». </w:t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hyperlink r:id="rId15" w:tgtFrame="_blank" w:history="1">
        <w:r w:rsidRPr="00A46C51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КИМ</w:t>
        </w:r>
      </w:hyperlink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включают в себя задания с кратким и развернутым ответами. </w:t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 xml:space="preserve">При проведении ЕГЭ по иностранным языкам в состав экзамена включен раздел «Говорение», устные </w:t>
      </w:r>
      <w:proofErr w:type="gramStart"/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ответы</w:t>
      </w:r>
      <w:proofErr w:type="gramEnd"/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 на задания которого записываются на аудионосители. Выбор участником ЕГЭ данного раздела является добровольным. </w:t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A46C51">
        <w:rPr>
          <w:rFonts w:ascii="Tahoma" w:eastAsia="Times New Roman" w:hAnsi="Tahoma" w:cs="Tahoma"/>
          <w:b/>
          <w:bCs/>
          <w:color w:val="292929"/>
          <w:sz w:val="23"/>
          <w:szCs w:val="23"/>
          <w:lang w:eastAsia="ru-RU"/>
        </w:rPr>
        <w:t>ВНИМАНИЕ!</w:t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 xml:space="preserve">Информация, содержащаяся в контрольных измерительных материалах, используемых при проведении государственной итоговой аттестации, относится к информации ограниченного доступа. Лица, привлекаемые к проведению ЕГЭ, а в период проведения ЕГЭ также лица, сдававшие ЕГЭ, несут в соответствии с законодательством Российской Федерации ответственность за разглашение содержащихся </w:t>
      </w:r>
      <w:proofErr w:type="gramStart"/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в</w:t>
      </w:r>
      <w:proofErr w:type="gramEnd"/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 КИМ сведений. </w:t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A46C51">
        <w:rPr>
          <w:rFonts w:ascii="Tahoma" w:eastAsia="Times New Roman" w:hAnsi="Tahoma" w:cs="Tahoma"/>
          <w:b/>
          <w:bCs/>
          <w:color w:val="292929"/>
          <w:sz w:val="23"/>
          <w:szCs w:val="23"/>
          <w:lang w:eastAsia="ru-RU"/>
        </w:rPr>
        <w:t>Факт опубликования КИМ в Интернет свидетельствует о наличии признаков следующих правонарушений:</w:t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</w:p>
    <w:p w:rsidR="00A46C51" w:rsidRPr="00A46C51" w:rsidRDefault="00A46C51" w:rsidP="00A46C5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</w:p>
    <w:p w:rsidR="00A46C51" w:rsidRPr="00A46C51" w:rsidRDefault="00A46C51" w:rsidP="00A46C51">
      <w:pPr>
        <w:numPr>
          <w:ilvl w:val="0"/>
          <w:numId w:val="4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Разглашение информации ограниченного доступа, к которой относятся КИМ (статья 13.14 Кодекса Российской Федерации об административных правонарушениях, часть 11 статьи 59 федерального закона Российской Федерации от 29.12.2012 №273-ФЗ «Об образовании в Российской Федерации»); </w:t>
      </w:r>
    </w:p>
    <w:p w:rsidR="00A46C51" w:rsidRPr="00A46C51" w:rsidRDefault="00A46C51" w:rsidP="00A46C51">
      <w:pPr>
        <w:numPr>
          <w:ilvl w:val="0"/>
          <w:numId w:val="4"/>
        </w:num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Нарушение установленного законодательством Российской Федерации в области образования порядка проведения государственной итоговой аттестации (статья 19.30 Кодекса Российской Федерации об административных правонарушениях). </w:t>
      </w:r>
    </w:p>
    <w:p w:rsidR="00A46C51" w:rsidRPr="00A46C51" w:rsidRDefault="00A46C51" w:rsidP="00A46C51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A46C51">
        <w:rPr>
          <w:rFonts w:ascii="Tahoma" w:eastAsia="Times New Roman" w:hAnsi="Tahoma" w:cs="Tahoma"/>
          <w:b/>
          <w:bCs/>
          <w:color w:val="292929"/>
          <w:sz w:val="23"/>
          <w:szCs w:val="23"/>
          <w:lang w:eastAsia="ru-RU"/>
        </w:rPr>
        <w:t>РЕЗУЛЬТАТЫ ЕГЭ</w:t>
      </w:r>
      <w:proofErr w:type="gramStart"/>
      <w:r w:rsidRPr="00A46C51">
        <w:rPr>
          <w:rFonts w:ascii="Tahoma" w:eastAsia="Times New Roman" w:hAnsi="Tahoma" w:cs="Tahoma"/>
          <w:b/>
          <w:bCs/>
          <w:color w:val="292929"/>
          <w:sz w:val="23"/>
          <w:szCs w:val="23"/>
          <w:lang w:eastAsia="ru-RU"/>
        </w:rPr>
        <w:t> </w:t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П</w:t>
      </w:r>
      <w:proofErr w:type="gramEnd"/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ри проведении ГИА в форме ЕГЭ (за исключением ЕГЭ по математике базового уровня) используется </w:t>
      </w:r>
      <w:proofErr w:type="spellStart"/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стобалльная</w:t>
      </w:r>
      <w:proofErr w:type="spellEnd"/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 система оценки. </w:t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lastRenderedPageBreak/>
        <w:t>По каждому предмету ЕГЭ установлено минимальное количество баллов, преодоление которого подтверждает освоение образовательной программы среднего общего образования. </w:t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По завершении проверки экзаменационных работ председатель ГЭК рассматривает результаты ЕГЭ по каждому учебному предмету и принимает решение об их утверждении, изменении и (или) аннулировании.</w:t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Утверждение результатов ЕГЭ осуществляется в течение 1 рабочего дня с момента получения результатов проверки экзаменационных работ. </w:t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После утверждения результаты ЕГЭ в течение 1 рабочего дня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обучающихся, выпускников прошлых лет с утвержденными председателем ГЭК результатами ЕГЭ. </w:t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Ознакомление обучающихся, выпускников прошлых лет с утвержденными председателем ГЭК результатами ЕГЭ по учебному предмету осуществляется в течение одного рабочего дня со дня их передачи в организации, осуществляющие образовательную деятельность, а также органы местного самоуправления, осуществляющие управление в сфере образования, учредителям и загранучреждениям. Указанный день считается официальным днем объявления результатов ЕГЭ. </w:t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предмету. </w:t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Обучающиеся подают апелляцию в письменной форме в организацию, осуществляющую образовательную деятельность, которой они были допущены в установленном порядке к ГИА. </w:t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Выпускники прошлых лет и другие категории участников ЕГЭ подают апелляцию в письменной форме в места, в которых они были зарегистрированы на сдачу ЕГЭ, а также в иные места, определенные регионом. </w:t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Результаты ЕГЭ каждого участника заносятся в федеральную информационную систему, бумажных свидетельств о результатах ЕГЭ не предусмотрено. </w:t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Срок действия результатов - 4 года, следующих за годом получения таких результатов. </w:t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A46C51">
        <w:rPr>
          <w:rFonts w:ascii="Tahoma" w:eastAsia="Times New Roman" w:hAnsi="Tahoma" w:cs="Tahoma"/>
          <w:b/>
          <w:bCs/>
          <w:color w:val="292929"/>
          <w:sz w:val="23"/>
          <w:szCs w:val="23"/>
          <w:lang w:eastAsia="ru-RU"/>
        </w:rPr>
        <w:t>НЕУДОВЛЕТВОРИТЕЛЬНЫЙ РЕЗУЛЬТАТ</w:t>
      </w:r>
      <w:proofErr w:type="gramStart"/>
      <w:r w:rsidRPr="00A46C51">
        <w:rPr>
          <w:rFonts w:ascii="Tahoma" w:eastAsia="Times New Roman" w:hAnsi="Tahoma" w:cs="Tahoma"/>
          <w:b/>
          <w:bCs/>
          <w:color w:val="292929"/>
          <w:sz w:val="23"/>
          <w:szCs w:val="23"/>
          <w:lang w:eastAsia="ru-RU"/>
        </w:rPr>
        <w:t> </w:t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lastRenderedPageBreak/>
        <w:t>Е</w:t>
      </w:r>
      <w:proofErr w:type="gramEnd"/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сли участник ЕГЭ (выпускник текущего года) получит результат ниже установленного минимального количества баллов по одному из обязательных учебных предметов, он имеет право на повторную сдачу в дополнительные сроки, предусмотренные единым расписанием. </w:t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A46C51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В случае если участник ЕГЭ (все категории) не получает минимального количества баллов ЕГЭ по выборным предметам, пересдача ЕГЭ для таких участников ЕГЭ предусмотрена только через год.</w:t>
      </w:r>
    </w:p>
    <w:p w:rsidR="001A266E" w:rsidRDefault="001A266E"/>
    <w:sectPr w:rsidR="001A266E" w:rsidSect="00A46C5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151"/>
    <w:multiLevelType w:val="multilevel"/>
    <w:tmpl w:val="20C69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D1BCD"/>
    <w:multiLevelType w:val="multilevel"/>
    <w:tmpl w:val="8F86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EC720B"/>
    <w:multiLevelType w:val="multilevel"/>
    <w:tmpl w:val="E72C1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094AFF"/>
    <w:multiLevelType w:val="multilevel"/>
    <w:tmpl w:val="D13A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57"/>
    <w:rsid w:val="001A266E"/>
    <w:rsid w:val="00622557"/>
    <w:rsid w:val="00A4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6C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C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6C51"/>
    <w:rPr>
      <w:b/>
      <w:bCs/>
    </w:rPr>
  </w:style>
  <w:style w:type="character" w:styleId="a5">
    <w:name w:val="Hyperlink"/>
    <w:basedOn w:val="a0"/>
    <w:uiPriority w:val="99"/>
    <w:semiHidden/>
    <w:unhideWhenUsed/>
    <w:rsid w:val="00A4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6C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C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6C51"/>
    <w:rPr>
      <w:b/>
      <w:bCs/>
    </w:rPr>
  </w:style>
  <w:style w:type="character" w:styleId="a5">
    <w:name w:val="Hyperlink"/>
    <w:basedOn w:val="a0"/>
    <w:uiPriority w:val="99"/>
    <w:semiHidden/>
    <w:unhideWhenUsed/>
    <w:rsid w:val="00A46C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/gia/" TargetMode="External"/><Relationship Id="rId13" Type="http://schemas.openxmlformats.org/officeDocument/2006/relationships/hyperlink" Target="http://www.ege.edu.ru/ru/main/brief-glossar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brnadzor.gov.ru/wp-content/uploads/2024/01/5.-pravila-zapolneniya-blankov-ege-i-gve-v-2024-godu.pdf" TargetMode="External"/><Relationship Id="rId12" Type="http://schemas.openxmlformats.org/officeDocument/2006/relationships/hyperlink" Target="http://www.fipi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ge.edu.ru/ru/main/brief-glossary/" TargetMode="External"/><Relationship Id="rId11" Type="http://schemas.openxmlformats.org/officeDocument/2006/relationships/hyperlink" Target="http://www.ege.edu.ru/ru/main/brief-glossar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ge.edu.ru/ru/main/brief-glossary/" TargetMode="External"/><Relationship Id="rId10" Type="http://schemas.openxmlformats.org/officeDocument/2006/relationships/hyperlink" Target="https://obrnadzor.gov.ru/wp-content/uploads/2024/01/raspisanie-provedeniya-ege-v-2024-god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ge.edu.ru/ru/main/legal-documents/education/index.php?id_4=21574&amp;from_4=2" TargetMode="External"/><Relationship Id="rId14" Type="http://schemas.openxmlformats.org/officeDocument/2006/relationships/hyperlink" Target="http://www.ege.edu.ru/ru/classes-11/preparation/demov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1607</Words>
  <Characters>9164</Characters>
  <Application>Microsoft Office Word</Application>
  <DocSecurity>0</DocSecurity>
  <Lines>76</Lines>
  <Paragraphs>21</Paragraphs>
  <ScaleCrop>false</ScaleCrop>
  <Company>Krokoz™</Company>
  <LinksUpToDate>false</LinksUpToDate>
  <CharactersWithSpaces>10750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2024-04-21T19:21:00Z</dcterms:created>
  <dcterms:modified xsi:type="dcterms:W3CDTF">2024-04-21T19:22:00Z</dcterms:modified>
</cp:coreProperties>
</file>